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附件：技术参数</w:t>
      </w:r>
    </w:p>
    <w:p>
      <w:pPr>
        <w:pStyle w:val="6"/>
        <w:spacing w:line="700" w:lineRule="exact"/>
        <w:ind w:firstLine="482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控制区通行证件管理系统</w:t>
      </w:r>
    </w:p>
    <w:p>
      <w:pPr>
        <w:spacing w:line="560" w:lineRule="exact"/>
        <w:ind w:firstLine="48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系统分为三部分：数据库、Web服务器以及客户端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6"/>
        <w:spacing w:line="560" w:lineRule="exact"/>
        <w:ind w:firstLine="48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一、功能模板组成</w:t>
      </w:r>
    </w:p>
    <w:p>
      <w:pPr>
        <w:pStyle w:val="6"/>
        <w:spacing w:line="560" w:lineRule="exact"/>
        <w:ind w:firstLine="48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1、考核管理</w:t>
      </w:r>
    </w:p>
    <w:p>
      <w:pPr>
        <w:spacing w:line="560" w:lineRule="exact"/>
        <w:ind w:firstLine="48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提供全面的安全培训考试支持</w:t>
      </w:r>
      <w:bookmarkStart w:id="14" w:name="_GoBack"/>
      <w:bookmarkEnd w:id="14"/>
      <w:r>
        <w:rPr>
          <w:rFonts w:ascii="Times New Roman" w:hAnsi="Times New Roman" w:eastAsia="仿宋_GB2312"/>
          <w:sz w:val="32"/>
          <w:szCs w:val="32"/>
        </w:rPr>
        <w:t>，包括考场安排、考试预约和成绩管理。</w:t>
      </w:r>
    </w:p>
    <w:p>
      <w:pPr>
        <w:pStyle w:val="6"/>
        <w:spacing w:line="560" w:lineRule="exact"/>
        <w:ind w:firstLine="48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2、制证、领证管理</w:t>
      </w:r>
    </w:p>
    <w:p>
      <w:pPr>
        <w:pStyle w:val="6"/>
        <w:spacing w:line="560" w:lineRule="exact"/>
        <w:ind w:firstLine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（1）支持各种证件的打印及检查，包括批次打印和证件补打，并完整记录通行证的打印记录。支持制证分配、制证人员管理和通行证打印功能。</w:t>
      </w:r>
    </w:p>
    <w:p>
      <w:pPr>
        <w:pStyle w:val="6"/>
        <w:spacing w:line="560" w:lineRule="exact"/>
        <w:ind w:firstLine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（2）支持通行证的批次签收和领用功能。</w:t>
      </w:r>
    </w:p>
    <w:p>
      <w:pPr>
        <w:pStyle w:val="6"/>
        <w:spacing w:line="560" w:lineRule="exact"/>
        <w:ind w:firstLine="48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3、分值管理</w:t>
      </w:r>
    </w:p>
    <w:p>
      <w:pPr>
        <w:pStyle w:val="6"/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完成分值规则管理和人员、单位扣分记录管理，并支持按分值管理规定的自动停证管理。</w:t>
      </w:r>
    </w:p>
    <w:p>
      <w:pPr>
        <w:pStyle w:val="5"/>
        <w:numPr>
          <w:ilvl w:val="3"/>
          <w:numId w:val="0"/>
        </w:numPr>
        <w:spacing w:before="0" w:after="0" w:line="560" w:lineRule="exact"/>
        <w:rPr>
          <w:rFonts w:ascii="Times New Roman" w:hAnsi="Times New Roman" w:eastAsia="仿宋_GB2312"/>
          <w:sz w:val="32"/>
          <w:szCs w:val="32"/>
        </w:rPr>
      </w:pPr>
      <w:bookmarkStart w:id="0" w:name="_Toc501438029"/>
      <w:r>
        <w:rPr>
          <w:rFonts w:ascii="Times New Roman" w:hAnsi="Times New Roman" w:eastAsia="仿宋_GB2312"/>
          <w:sz w:val="32"/>
          <w:szCs w:val="32"/>
        </w:rPr>
        <w:t xml:space="preserve">    4、人员比对管理</w:t>
      </w:r>
      <w:bookmarkEnd w:id="0"/>
    </w:p>
    <w:p>
      <w:pPr>
        <w:pStyle w:val="6"/>
        <w:spacing w:line="560" w:lineRule="exact"/>
        <w:ind w:firstLine="48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实现人员入库前的自动比对机制和周期性人员比对，为从业人员的背景调查提供自动化支持，提高人员比对的及时性、全面性和准确性。</w:t>
      </w:r>
    </w:p>
    <w:p>
      <w:pPr>
        <w:pStyle w:val="6"/>
        <w:numPr>
          <w:ilvl w:val="0"/>
          <w:numId w:val="1"/>
        </w:numPr>
        <w:spacing w:line="560" w:lineRule="exact"/>
        <w:ind w:firstLine="48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人员、车辆审批管理</w:t>
      </w:r>
    </w:p>
    <w:p>
      <w:pPr>
        <w:pStyle w:val="6"/>
        <w:spacing w:line="560" w:lineRule="exact"/>
        <w:ind w:firstLine="48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手机端、电脑端实现人员长期、临时、短期证件申请流程，车辆长期、短期、临时申请流程，变更、遗失、注销人员、车辆证件申请管理（包括申请、审批、公安内网背景审核、制证、通行证验证识别等）。</w:t>
      </w:r>
    </w:p>
    <w:p>
      <w:pPr>
        <w:pStyle w:val="6"/>
        <w:spacing w:line="560" w:lineRule="exact"/>
        <w:ind w:firstLine="48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6、信息查询管理</w:t>
      </w:r>
    </w:p>
    <w:p>
      <w:pPr>
        <w:pStyle w:val="6"/>
        <w:spacing w:line="560" w:lineRule="exact"/>
        <w:ind w:firstLine="48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实现人员、单位、通行证、车辆、批次查询及过滤器管理。</w:t>
      </w:r>
      <w:bookmarkStart w:id="1" w:name="_Toc501438085"/>
    </w:p>
    <w:p>
      <w:pPr>
        <w:pStyle w:val="6"/>
        <w:spacing w:line="560" w:lineRule="exact"/>
        <w:ind w:firstLine="48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7、</w:t>
      </w:r>
      <w:bookmarkEnd w:id="1"/>
      <w:r>
        <w:rPr>
          <w:rFonts w:ascii="Times New Roman" w:hAnsi="Times New Roman" w:eastAsia="仿宋_GB2312"/>
          <w:b/>
          <w:sz w:val="32"/>
          <w:szCs w:val="32"/>
        </w:rPr>
        <w:t>人像比对接口管理</w:t>
      </w:r>
    </w:p>
    <w:p>
      <w:pPr>
        <w:pStyle w:val="9"/>
        <w:spacing w:line="560" w:lineRule="exact"/>
        <w:ind w:left="0"/>
        <w:rPr>
          <w:rFonts w:ascii="Times New Roman" w:hAnsi="Times New Roman" w:eastAsia="仿宋_GB2312"/>
          <w:color w:val="0000FF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支持人员比对记录查看和比对导入功能。</w:t>
      </w:r>
    </w:p>
    <w:p>
      <w:pPr>
        <w:pStyle w:val="6"/>
        <w:numPr>
          <w:ilvl w:val="0"/>
          <w:numId w:val="2"/>
        </w:numPr>
        <w:spacing w:line="560" w:lineRule="exact"/>
        <w:ind w:firstLine="48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内外网数据交换</w:t>
      </w:r>
    </w:p>
    <w:p>
      <w:pPr>
        <w:pStyle w:val="6"/>
        <w:spacing w:line="560" w:lineRule="exact"/>
        <w:ind w:firstLine="48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互联网、公安网部署、互联网与公安网数据交换。对接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公</w:t>
      </w:r>
      <w:r>
        <w:rPr>
          <w:rFonts w:ascii="Times New Roman" w:hAnsi="Times New Roman" w:eastAsia="仿宋_GB2312"/>
          <w:color w:val="000000"/>
          <w:sz w:val="32"/>
          <w:szCs w:val="32"/>
        </w:rPr>
        <w:t>安内网相关数据库，实现持长期证人员自动滚动比对，状态异常，系统自动判断报警。长期未出入控制区人员通行证，系统自动判断报警。</w:t>
      </w:r>
    </w:p>
    <w:p>
      <w:pPr>
        <w:pStyle w:val="6"/>
        <w:spacing w:line="560" w:lineRule="exact"/>
        <w:ind w:firstLine="48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9、电子签章</w:t>
      </w:r>
    </w:p>
    <w:p>
      <w:pPr>
        <w:pStyle w:val="6"/>
        <w:spacing w:line="560" w:lineRule="exact"/>
        <w:ind w:firstLine="48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电子签章系统，满足电子签章功能。</w:t>
      </w:r>
    </w:p>
    <w:p>
      <w:pPr>
        <w:pStyle w:val="6"/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二、系统软件功能</w:t>
      </w:r>
    </w:p>
    <w:p>
      <w:pPr>
        <w:spacing w:line="560" w:lineRule="exact"/>
        <w:ind w:firstLine="510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1、</w:t>
      </w:r>
      <w:bookmarkStart w:id="2" w:name="_Toc501438060"/>
      <w:r>
        <w:rPr>
          <w:rFonts w:ascii="Times New Roman" w:hAnsi="Times New Roman" w:eastAsia="仿宋_GB2312"/>
          <w:b/>
          <w:sz w:val="32"/>
          <w:szCs w:val="32"/>
        </w:rPr>
        <w:t>过滤器</w:t>
      </w:r>
      <w:bookmarkEnd w:id="2"/>
    </w:p>
    <w:p>
      <w:pPr>
        <w:spacing w:line="560" w:lineRule="exact"/>
        <w:ind w:firstLine="48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通过过滤器可把常用的查询条件和查询显示结果保持为常用条件，通过点击过滤器，实现一键式查询。支持管理员可把为不同角色配置的查询条件。</w:t>
      </w:r>
      <w:bookmarkStart w:id="3" w:name="_Toc501438068"/>
    </w:p>
    <w:p>
      <w:pPr>
        <w:spacing w:line="560" w:lineRule="exact"/>
        <w:ind w:firstLine="510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2、人员信息库</w:t>
      </w:r>
      <w:bookmarkEnd w:id="3"/>
    </w:p>
    <w:p>
      <w:pPr>
        <w:spacing w:line="560" w:lineRule="exact"/>
        <w:ind w:firstLine="51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存储并管理人员基本信息和背景审核信息。</w:t>
      </w:r>
      <w:bookmarkStart w:id="4" w:name="_Toc501438069"/>
    </w:p>
    <w:p>
      <w:pPr>
        <w:spacing w:line="560" w:lineRule="exact"/>
        <w:ind w:firstLine="51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3、车辆信息库</w:t>
      </w:r>
      <w:bookmarkEnd w:id="4"/>
    </w:p>
    <w:p>
      <w:pPr>
        <w:spacing w:line="560" w:lineRule="exact"/>
        <w:ind w:firstLine="42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存储并管理车辆基本信息和车辆审核信息。</w:t>
      </w:r>
    </w:p>
    <w:p>
      <w:pPr>
        <w:pStyle w:val="5"/>
        <w:numPr>
          <w:ilvl w:val="3"/>
          <w:numId w:val="0"/>
        </w:numPr>
        <w:spacing w:before="0" w:after="0" w:line="560" w:lineRule="exact"/>
        <w:rPr>
          <w:rFonts w:ascii="Times New Roman" w:hAnsi="Times New Roman" w:eastAsia="仿宋_GB2312"/>
          <w:sz w:val="32"/>
          <w:szCs w:val="32"/>
        </w:rPr>
      </w:pPr>
      <w:bookmarkStart w:id="5" w:name="_Toc501438070"/>
      <w:r>
        <w:rPr>
          <w:rFonts w:ascii="Times New Roman" w:hAnsi="Times New Roman" w:eastAsia="仿宋_GB2312"/>
          <w:sz w:val="32"/>
          <w:szCs w:val="32"/>
        </w:rPr>
        <w:t xml:space="preserve">   4、通行证信息库</w:t>
      </w:r>
      <w:bookmarkEnd w:id="5"/>
    </w:p>
    <w:p>
      <w:pPr>
        <w:spacing w:line="560" w:lineRule="exact"/>
        <w:ind w:firstLine="42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存储并管理通行证基本信息。</w:t>
      </w:r>
    </w:p>
    <w:p>
      <w:pPr>
        <w:pStyle w:val="5"/>
        <w:numPr>
          <w:ilvl w:val="3"/>
          <w:numId w:val="0"/>
        </w:numPr>
        <w:spacing w:before="0" w:after="0" w:line="560" w:lineRule="exact"/>
        <w:rPr>
          <w:rFonts w:ascii="Times New Roman" w:hAnsi="Times New Roman" w:eastAsia="仿宋_GB2312"/>
          <w:sz w:val="32"/>
          <w:szCs w:val="32"/>
        </w:rPr>
      </w:pPr>
      <w:bookmarkStart w:id="6" w:name="_Toc501438071"/>
      <w:r>
        <w:rPr>
          <w:rFonts w:ascii="Times New Roman" w:hAnsi="Times New Roman" w:eastAsia="仿宋_GB2312"/>
          <w:sz w:val="32"/>
          <w:szCs w:val="32"/>
        </w:rPr>
        <w:t xml:space="preserve">    5、控制人员库</w:t>
      </w:r>
      <w:bookmarkEnd w:id="6"/>
    </w:p>
    <w:p>
      <w:pPr>
        <w:spacing w:line="560" w:lineRule="exact"/>
        <w:ind w:firstLine="42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存储并管理控制人员信息</w:t>
      </w:r>
    </w:p>
    <w:p>
      <w:pPr>
        <w:pStyle w:val="5"/>
        <w:numPr>
          <w:ilvl w:val="3"/>
          <w:numId w:val="0"/>
        </w:numPr>
        <w:spacing w:before="0" w:after="0" w:line="560" w:lineRule="exact"/>
        <w:rPr>
          <w:rFonts w:ascii="Times New Roman" w:hAnsi="Times New Roman" w:eastAsia="仿宋_GB2312"/>
          <w:sz w:val="32"/>
          <w:szCs w:val="32"/>
        </w:rPr>
      </w:pPr>
      <w:bookmarkStart w:id="7" w:name="_Toc501438072"/>
      <w:r>
        <w:rPr>
          <w:rFonts w:ascii="Times New Roman" w:hAnsi="Times New Roman" w:eastAsia="仿宋_GB2312"/>
          <w:sz w:val="32"/>
          <w:szCs w:val="32"/>
        </w:rPr>
        <w:t xml:space="preserve">    6、分值规则库</w:t>
      </w:r>
      <w:bookmarkEnd w:id="7"/>
    </w:p>
    <w:p>
      <w:pPr>
        <w:spacing w:line="560" w:lineRule="exact"/>
        <w:ind w:firstLine="42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存储并管理分值规则。</w:t>
      </w:r>
    </w:p>
    <w:p>
      <w:pPr>
        <w:spacing w:line="560" w:lineRule="exact"/>
        <w:ind w:firstLine="42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42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三、基本功能描述</w:t>
      </w:r>
    </w:p>
    <w:tbl>
      <w:tblPr>
        <w:tblStyle w:val="7"/>
        <w:tblpPr w:leftFromText="180" w:rightFromText="180" w:vertAnchor="text" w:horzAnchor="page" w:tblpX="2227" w:tblpY="604"/>
        <w:tblOverlap w:val="never"/>
        <w:tblW w:w="83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005"/>
        <w:gridCol w:w="2535"/>
        <w:gridCol w:w="38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DEDED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模块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DEDED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功能</w:t>
            </w: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DEDED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功能描述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面板门户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常用面板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用户常用、收藏的Dashboard。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0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面板管理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支持Dashboard的新增、编辑、分享和搜索。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机构管理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组织机构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组织机构查看、编辑、架构维护。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0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办证单位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办证单位查询及列表展示。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审批流转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待我审批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显示待我处理的业务待办事项和管理待办事项，并支持待办事项的处理。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经我审批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我处理过的业务事项和管理事项，并支持搜索条件查询定位。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我的申请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我申请的业务事项和管理事项。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我的草稿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我暂存为草稿的业务待办和管理待办事项，补充相关信息后，可以直接提交审核。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审批监控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我所用能够查询、管理的业务流程，并支持搜索查询定位。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10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电子签章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退文、加签和备注沟通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信息查询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单位查询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多条件单位查询。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人员查询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多条件人员查询。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通行证查询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多条件通行证查询。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车辆查询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多条件车辆查询。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批次查询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多条件批次查询。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16</w:t>
            </w:r>
          </w:p>
        </w:tc>
        <w:tc>
          <w:tcPr>
            <w:tcW w:w="10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过滤器管理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过滤器的新增、编辑、分享和搜索。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17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办证业务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　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　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　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　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考试预约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提供考场安排、考试预约和成绩管理功能。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18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控制人员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提供控制人员入库、出库管理。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19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分值管理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提供分值规则维护、人员和单位扣分管理。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20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人员比对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提供人员比对记录查询。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21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制证管理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提供各种通行证打印功能。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22</w:t>
            </w:r>
          </w:p>
        </w:tc>
        <w:tc>
          <w:tcPr>
            <w:tcW w:w="10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领证管理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提供通行证批次领用功能。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23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流程申报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单位组织架构申报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单位架构申报。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24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机构信息申报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单位基本信息、资质信息上报。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25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人员信息申报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人员信息上报。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26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人员长证（三年期）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特定证件类型申请、审批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27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人员短证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特定证件类型申请、审批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28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人员临证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特定证件类型申请、审批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29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车辆信息申报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特定证件类型申请、审批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30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车辆短证、临时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特定证件类型申请、审批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31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车辆长证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特定证件类型申请、审批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32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变更人员证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特定证件类型申请、审批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33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遗失人员证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特定证件类型申请、审批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34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注销人员证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特定证件类型申请、审批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35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注销车辆证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特定证件类型申请、审批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36</w:t>
            </w:r>
          </w:p>
        </w:tc>
        <w:tc>
          <w:tcPr>
            <w:tcW w:w="10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到期证件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到期证件申请、审批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站内信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息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发消息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消息发送。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人员对比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头像、照片、身份证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验证身份证和照片匹配对比审核，人像比对接口。</w:t>
            </w:r>
          </w:p>
          <w:p>
            <w:pPr>
              <w:pStyle w:val="6"/>
              <w:spacing w:line="560" w:lineRule="exact"/>
              <w:ind w:firstLine="0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支持人员比对记录查看和比对导入功能。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考试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证件培训、考核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准确提取考试人员名单、成绩。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40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登录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外网登陆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通过用户名、密码、数字证书验证用户身份，支持秘钥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41</w:t>
            </w:r>
          </w:p>
        </w:tc>
        <w:tc>
          <w:tcPr>
            <w:tcW w:w="10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内网登陆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通过用户名、密码验证用户身份，支持公安秘钥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42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分值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人员扣分、人员扣分统计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显示系统中人员扣分记录（明细），并支持查询条件过滤；统计人员扣分（汇总），并支持统计条件设置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43</w:t>
            </w:r>
          </w:p>
        </w:tc>
        <w:tc>
          <w:tcPr>
            <w:tcW w:w="10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自动停证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显示系统中由于扣分累计的停证记录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44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个人设置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密码修改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个人密码修改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45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头像修改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个人头像修改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46</w:t>
            </w:r>
          </w:p>
        </w:tc>
        <w:tc>
          <w:tcPr>
            <w:tcW w:w="10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个人联系方式维护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47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业务管理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通行证类型设置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可申请的通行证类型配置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48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通行证区域设置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可申请的通行证区域配置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49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信息内容限制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信息可见性配置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50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站点组织架构配置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组织架构（受控）配置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51</w:t>
            </w:r>
          </w:p>
        </w:tc>
        <w:tc>
          <w:tcPr>
            <w:tcW w:w="10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人数限制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机构办证人数限制配置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52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用户管理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域内用户查看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办证域内用户管理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53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站点用户管理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站内用户管理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54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用户组管理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用户组管理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55</w:t>
            </w:r>
          </w:p>
        </w:tc>
        <w:tc>
          <w:tcPr>
            <w:tcW w:w="10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数据权限管理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数据权限配置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56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流程权限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官方流程查看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受控流程查看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57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官方流程扩展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受控流程可扩展点扩展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58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站点内部流程管理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自定义流程配置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59</w:t>
            </w:r>
          </w:p>
        </w:tc>
        <w:tc>
          <w:tcPr>
            <w:tcW w:w="10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权限方案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机构权限方案配置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60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参数设置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信息审批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工作流、表单配置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61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数据权限方案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数据权限配置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62</w:t>
            </w:r>
          </w:p>
        </w:tc>
        <w:tc>
          <w:tcPr>
            <w:tcW w:w="10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快捷方式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快捷方式配置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63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系统接口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PhotoME接口</w:t>
            </w:r>
          </w:p>
        </w:tc>
        <w:tc>
          <w:tcPr>
            <w:tcW w:w="3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与拍照系统集成，能够准确提取拍照系统中的照片。</w:t>
            </w: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42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四、要求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bookmarkStart w:id="8" w:name="_Toc498530500"/>
      <w:r>
        <w:rPr>
          <w:rFonts w:ascii="Times New Roman" w:hAnsi="Times New Roman" w:eastAsia="仿宋_GB2312"/>
          <w:sz w:val="32"/>
          <w:szCs w:val="32"/>
        </w:rPr>
        <w:t>1.系统无任何用户使用限制。</w:t>
      </w:r>
      <w:bookmarkEnd w:id="8"/>
      <w:bookmarkStart w:id="9" w:name="_Toc498530501"/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2.充分实现业务处理自动化，提高业务运作效率。</w:t>
      </w:r>
      <w:bookmarkEnd w:id="9"/>
      <w:bookmarkStart w:id="10" w:name="_Toc498530502"/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3.设计科学、合理的业务流程，便于机场、公安之间</w:t>
      </w:r>
      <w:r>
        <w:rPr>
          <w:rFonts w:hint="eastAsia" w:ascii="Times New Roman" w:hAnsi="Times New Roman" w:eastAsia="仿宋_GB2312"/>
          <w:sz w:val="32"/>
          <w:szCs w:val="32"/>
        </w:rPr>
        <w:t>方便</w:t>
      </w:r>
      <w:r>
        <w:rPr>
          <w:rFonts w:ascii="Times New Roman" w:hAnsi="Times New Roman" w:eastAsia="仿宋_GB2312"/>
          <w:sz w:val="32"/>
          <w:szCs w:val="32"/>
        </w:rPr>
        <w:t>快捷地完成业务操作。</w:t>
      </w:r>
      <w:bookmarkEnd w:id="10"/>
      <w:bookmarkStart w:id="11" w:name="_Toc498530503"/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4.在建设过程中，须根据机场、公安的实际需求，提供个性化支持和服务。</w:t>
      </w:r>
      <w:bookmarkEnd w:id="11"/>
      <w:bookmarkStart w:id="12" w:name="_Toc498530507"/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5.同公安系统相关业务系统进行集成时，系统必须能满足需求，包括</w:t>
      </w:r>
      <w:bookmarkEnd w:id="12"/>
      <w:r>
        <w:rPr>
          <w:rFonts w:ascii="Times New Roman" w:hAnsi="Times New Roman" w:eastAsia="仿宋_GB2312"/>
          <w:sz w:val="32"/>
          <w:szCs w:val="32"/>
        </w:rPr>
        <w:t>：人员比对接口、人脸识别系统，并功能够根据业务需求扩充。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6.技术线路要求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（1）系统UI 设计能够参照win10界面，作到模块扁平化展示。</w:t>
      </w:r>
    </w:p>
    <w:p>
      <w:pPr>
        <w:pStyle w:val="10"/>
        <w:widowControl w:val="0"/>
        <w:spacing w:after="0" w:line="560" w:lineRule="exact"/>
        <w:ind w:firstLine="0" w:firstLineChars="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 xml:space="preserve">   （2）系统开发使用的操作系统需采用主流较新版本，以满足物理服务器的最低安装要求。</w:t>
      </w:r>
    </w:p>
    <w:p>
      <w:pPr>
        <w:pStyle w:val="10"/>
        <w:widowControl w:val="0"/>
        <w:spacing w:after="0" w:line="560" w:lineRule="exact"/>
        <w:ind w:firstLine="0" w:firstLineChars="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 xml:space="preserve">   （3）必须采用通用开发工具，不得使用任何封闭的专用开发工具，避免由此引起的系统不兼容等问题。</w:t>
      </w:r>
    </w:p>
    <w:p>
      <w:pPr>
        <w:pStyle w:val="10"/>
        <w:widowControl w:val="0"/>
        <w:spacing w:after="0" w:line="560" w:lineRule="exact"/>
        <w:ind w:firstLine="0" w:firstLineChars="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 xml:space="preserve">   （4）数据库要求使用高性能主流稳定版本。</w:t>
      </w:r>
    </w:p>
    <w:p>
      <w:pPr>
        <w:pStyle w:val="10"/>
        <w:widowControl w:val="0"/>
        <w:spacing w:after="0" w:line="560" w:lineRule="exact"/>
        <w:ind w:firstLine="0" w:firstLineChars="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 xml:space="preserve">    7.安全性要求</w:t>
      </w:r>
    </w:p>
    <w:p>
      <w:pPr>
        <w:pStyle w:val="10"/>
        <w:widowControl w:val="0"/>
        <w:spacing w:after="0" w:line="560" w:lineRule="exact"/>
        <w:ind w:firstLine="0" w:firstLineChars="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 xml:space="preserve">   （1）保证本项目应用WEB服务的安全。</w:t>
      </w:r>
    </w:p>
    <w:p>
      <w:pPr>
        <w:pStyle w:val="10"/>
        <w:widowControl w:val="0"/>
        <w:spacing w:after="0" w:line="560" w:lineRule="exact"/>
        <w:ind w:firstLine="0" w:firstLineChars="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 xml:space="preserve">   （2）针对应用系统，设定严格、灵活的权限控制方式及信息安全措施，确保信息安全。</w:t>
      </w:r>
    </w:p>
    <w:p>
      <w:pPr>
        <w:pStyle w:val="10"/>
        <w:widowControl w:val="0"/>
        <w:spacing w:after="0" w:line="560" w:lineRule="exact"/>
        <w:ind w:firstLine="0" w:firstLineChars="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 xml:space="preserve">   （3）系统发布在互联网部分，支持用户名/密码/秘钥认证登录，保护用户敏感信息不被泄露。</w:t>
      </w:r>
    </w:p>
    <w:p>
      <w:pPr>
        <w:pStyle w:val="10"/>
        <w:widowControl w:val="0"/>
        <w:spacing w:after="0" w:line="560" w:lineRule="exact"/>
        <w:ind w:firstLine="0" w:firstLineChars="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 xml:space="preserve">   （4）考虑数据库的安全存储、备份与恢复的问题。</w:t>
      </w:r>
    </w:p>
    <w:p>
      <w:pPr>
        <w:pStyle w:val="10"/>
        <w:widowControl w:val="0"/>
        <w:spacing w:after="0" w:line="560" w:lineRule="exact"/>
        <w:ind w:firstLine="0" w:firstLineChars="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 xml:space="preserve">   （5）要求保证数据的完整性。对需要保密的信息能够进行加密并保存。</w:t>
      </w:r>
    </w:p>
    <w:p>
      <w:pPr>
        <w:pStyle w:val="10"/>
        <w:widowControl w:val="0"/>
        <w:spacing w:after="0" w:line="560" w:lineRule="exact"/>
        <w:ind w:firstLine="0" w:firstLineChars="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 xml:space="preserve">   （6）系统后台数据库连接应支持JDBC或ADO标准，具备数据库连接池的统一管理和安全性，限制通过其它方式连接系统数据库。</w:t>
      </w:r>
    </w:p>
    <w:p>
      <w:pPr>
        <w:pStyle w:val="10"/>
        <w:widowControl w:val="0"/>
        <w:spacing w:after="0" w:line="560" w:lineRule="exact"/>
        <w:ind w:firstLine="0" w:firstLineChars="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 xml:space="preserve">   （7）使用外部接口的，系统可以直接与外部系统接口进行数据交换。</w:t>
      </w:r>
    </w:p>
    <w:p>
      <w:pPr>
        <w:pStyle w:val="10"/>
        <w:widowControl w:val="0"/>
        <w:spacing w:after="0" w:line="560" w:lineRule="exact"/>
        <w:ind w:firstLine="0" w:firstLineChars="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 xml:space="preserve">   （8）对外开放接口需要进行身份验证，对涉及的用户身份证、电话号码等敏感信息敏感数据要进行加密处理。</w:t>
      </w:r>
    </w:p>
    <w:p>
      <w:pPr>
        <w:pStyle w:val="10"/>
        <w:widowControl w:val="0"/>
        <w:spacing w:after="0" w:line="560" w:lineRule="exact"/>
        <w:ind w:firstLine="0" w:firstLineChars="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 xml:space="preserve">    8.售后服务要求</w:t>
      </w:r>
    </w:p>
    <w:p>
      <w:pPr>
        <w:pStyle w:val="10"/>
        <w:widowControl w:val="0"/>
        <w:spacing w:after="0" w:line="560" w:lineRule="exact"/>
        <w:ind w:firstLine="0" w:firstLineChars="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 xml:space="preserve">   （1）免费维护期解决日常维护当中的问题，包括但不限于操作使用、技术讲解、问题排故等。</w:t>
      </w:r>
    </w:p>
    <w:p>
      <w:pPr>
        <w:pStyle w:val="10"/>
        <w:widowControl w:val="0"/>
        <w:spacing w:after="0" w:line="560" w:lineRule="exact"/>
        <w:ind w:firstLine="0" w:firstLineChars="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 xml:space="preserve">   （2）免费维护期内提供至少2次系统健康检查报告，提供至少2次现场服务。</w:t>
      </w:r>
    </w:p>
    <w:p>
      <w:pPr>
        <w:pStyle w:val="10"/>
        <w:widowControl w:val="0"/>
        <w:spacing w:after="0" w:line="560" w:lineRule="exact"/>
        <w:ind w:firstLine="0" w:firstLineChars="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 xml:space="preserve">   （3）免费维护期内，对影响生产的软件故障提供7*24服务，半小时内响应，1小时内提供补救方案，8小时内修正；对不影响生产的软件故障，提供7*24服务，半小时内响应，2日内修正。</w:t>
      </w:r>
    </w:p>
    <w:p>
      <w:pPr>
        <w:pStyle w:val="10"/>
        <w:widowControl w:val="0"/>
        <w:spacing w:after="0" w:line="560" w:lineRule="exact"/>
        <w:ind w:firstLine="480" w:firstLineChars="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9.技术培训要求</w:t>
      </w:r>
    </w:p>
    <w:p>
      <w:pPr>
        <w:pStyle w:val="10"/>
        <w:widowControl w:val="0"/>
        <w:spacing w:after="0" w:line="560" w:lineRule="exact"/>
        <w:ind w:firstLine="480" w:firstLineChars="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投标人应负责甲方若干名使用人员的技术培训，并提供相应的培训资料，培训内容包括但不限于：投标人所提供的软件、硬件设备的相关技术原理、性能、操作使用方法、维护管理技术、实际操作练习等。</w:t>
      </w:r>
    </w:p>
    <w:p>
      <w:pPr>
        <w:pStyle w:val="10"/>
        <w:widowControl w:val="0"/>
        <w:spacing w:after="0" w:line="560" w:lineRule="exact"/>
        <w:ind w:firstLine="480" w:firstLineChars="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10.平台技术指标</w:t>
      </w:r>
    </w:p>
    <w:p>
      <w:pPr>
        <w:pStyle w:val="10"/>
        <w:widowControl w:val="0"/>
        <w:spacing w:after="0" w:line="560" w:lineRule="exact"/>
        <w:ind w:firstLine="480" w:firstLineChars="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平台架构基于J2EE体系架构，软件架构基于B/S模式，系统应具有良好跨平台性和兼容性。采用前后端分离技术，后端提供基于HTTP的REST API接口供各个客户端调用。</w:t>
      </w:r>
    </w:p>
    <w:p>
      <w:pPr>
        <w:pStyle w:val="10"/>
        <w:widowControl w:val="0"/>
        <w:spacing w:after="0" w:line="560" w:lineRule="exact"/>
        <w:ind w:firstLine="480" w:firstLineChars="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 xml:space="preserve">后端框架采用成熟通用框架（如SSH），使用shiro做安全授权认证、redis/memcache缓存。数据库支持主从，服务器支持集群部署。 </w:t>
      </w:r>
    </w:p>
    <w:p>
      <w:pPr>
        <w:pStyle w:val="10"/>
        <w:widowControl w:val="0"/>
        <w:spacing w:after="0" w:line="560" w:lineRule="exact"/>
        <w:ind w:firstLine="480" w:firstLineChars="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  <w:lang w:val="zh-CN"/>
        </w:rPr>
        <w:t>平台开发需基于成熟企业级开发平台产品，实现机构管理、角色管理、用户管理、模块管理、字典管理、权限管理、数据管理、参数设置等基础功能。</w:t>
      </w:r>
    </w:p>
    <w:p>
      <w:pPr>
        <w:pStyle w:val="10"/>
        <w:widowControl w:val="0"/>
        <w:spacing w:after="0" w:line="560" w:lineRule="exact"/>
        <w:ind w:firstLine="480" w:firstLineChars="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平台前端界面设计支持响应式设计，满足平台在不同浏览器不同分辨率下的自适应访问，界面直观，使用快捷。</w:t>
      </w:r>
    </w:p>
    <w:p>
      <w:pPr>
        <w:pStyle w:val="10"/>
        <w:widowControl w:val="0"/>
        <w:spacing w:after="0" w:line="560" w:lineRule="exact"/>
        <w:ind w:firstLine="480" w:firstLineChars="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系统</w:t>
      </w:r>
      <w:r>
        <w:rPr>
          <w:rFonts w:ascii="Times New Roman" w:hAnsi="Times New Roman" w:eastAsia="仿宋_GB2312"/>
          <w:kern w:val="2"/>
          <w:sz w:val="32"/>
          <w:szCs w:val="32"/>
          <w:lang w:val="zh-CN"/>
        </w:rPr>
        <w:t>支持Windows、UNIX以及Linux等操作系统。</w:t>
      </w:r>
    </w:p>
    <w:p>
      <w:pPr>
        <w:pStyle w:val="10"/>
        <w:widowControl w:val="0"/>
        <w:spacing w:after="0" w:line="560" w:lineRule="exact"/>
        <w:ind w:firstLine="480" w:firstLineChars="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11.性能指标要求</w:t>
      </w:r>
    </w:p>
    <w:p>
      <w:pPr>
        <w:pStyle w:val="10"/>
        <w:widowControl w:val="0"/>
        <w:spacing w:after="0" w:line="560" w:lineRule="exact"/>
        <w:ind w:firstLine="480" w:firstLineChars="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并发用户数支持大于100;</w:t>
      </w:r>
    </w:p>
    <w:p>
      <w:pPr>
        <w:pStyle w:val="10"/>
        <w:widowControl w:val="0"/>
        <w:spacing w:after="0" w:line="560" w:lineRule="exact"/>
        <w:ind w:firstLine="480" w:firstLineChars="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系统有效工作时间≥99%;</w:t>
      </w:r>
    </w:p>
    <w:p>
      <w:pPr>
        <w:pStyle w:val="10"/>
        <w:widowControl w:val="0"/>
        <w:spacing w:after="0" w:line="560" w:lineRule="exact"/>
        <w:ind w:firstLine="480" w:firstLineChars="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系统故障平均间隔时间≥90天;</w:t>
      </w:r>
    </w:p>
    <w:p>
      <w:pPr>
        <w:pStyle w:val="10"/>
        <w:widowControl w:val="0"/>
        <w:spacing w:after="0" w:line="560" w:lineRule="exact"/>
        <w:ind w:firstLine="480" w:firstLineChars="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12.其它要求</w:t>
      </w:r>
    </w:p>
    <w:p>
      <w:pPr>
        <w:pStyle w:val="10"/>
        <w:widowControl w:val="0"/>
        <w:spacing w:after="0" w:line="560" w:lineRule="exact"/>
        <w:ind w:firstLine="480" w:firstLineChars="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项目管理方案、项目建设详细进度计划、系统安全性方案、后期技术服务、维护及承诺、验收方案。</w:t>
      </w:r>
    </w:p>
    <w:p>
      <w:pPr>
        <w:pStyle w:val="10"/>
        <w:widowControl w:val="0"/>
        <w:spacing w:after="0" w:line="560" w:lineRule="exact"/>
        <w:ind w:firstLine="480" w:firstLineChars="0"/>
        <w:jc w:val="both"/>
        <w:rPr>
          <w:rFonts w:ascii="Times New Roman" w:hAnsi="Times New Roman" w:eastAsia="仿宋_GB2312"/>
          <w:b/>
          <w:bCs/>
          <w:kern w:val="2"/>
          <w:sz w:val="32"/>
          <w:szCs w:val="32"/>
        </w:rPr>
      </w:pPr>
    </w:p>
    <w:p>
      <w:pPr>
        <w:pStyle w:val="10"/>
        <w:widowControl w:val="0"/>
        <w:spacing w:after="0" w:line="560" w:lineRule="exact"/>
        <w:ind w:firstLine="480" w:firstLineChars="0"/>
        <w:jc w:val="both"/>
        <w:rPr>
          <w:rFonts w:ascii="Times New Roman" w:hAnsi="Times New Roman" w:eastAsia="仿宋_GB2312"/>
          <w:b/>
          <w:bCs/>
          <w:kern w:val="2"/>
          <w:sz w:val="32"/>
          <w:szCs w:val="32"/>
        </w:rPr>
      </w:pP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>五、设备清单：</w:t>
      </w:r>
    </w:p>
    <w:tbl>
      <w:tblPr>
        <w:tblStyle w:val="7"/>
        <w:tblW w:w="8529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3057"/>
        <w:gridCol w:w="1128"/>
        <w:gridCol w:w="1723"/>
        <w:gridCol w:w="1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单位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数量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服务器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套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硬件防火墙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套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车牌识别系统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套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人脸识别核验设备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套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 xml:space="preserve">电子签章系统 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套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实现签章功能，提供20个签字</w:t>
            </w:r>
          </w:p>
        </w:tc>
      </w:tr>
    </w:tbl>
    <w:p>
      <w:pPr>
        <w:pStyle w:val="10"/>
        <w:widowControl w:val="0"/>
        <w:spacing w:after="0" w:line="560" w:lineRule="exact"/>
        <w:ind w:firstLine="0" w:firstLineChars="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 服务器</w:t>
      </w:r>
    </w:p>
    <w:tbl>
      <w:tblPr>
        <w:tblStyle w:val="7"/>
        <w:tblW w:w="8529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2386"/>
        <w:gridCol w:w="4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b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pacing w:val="-2"/>
                <w:sz w:val="32"/>
                <w:szCs w:val="32"/>
              </w:rPr>
              <w:t>指标</w:t>
            </w:r>
          </w:p>
        </w:tc>
        <w:tc>
          <w:tcPr>
            <w:tcW w:w="2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b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pacing w:val="-2"/>
                <w:sz w:val="32"/>
                <w:szCs w:val="32"/>
              </w:rPr>
              <w:t>指标项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b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pacing w:val="-2"/>
                <w:sz w:val="32"/>
                <w:szCs w:val="32"/>
              </w:rPr>
              <w:t>规格要求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总体要求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★机型：国产非OEM机架式服务器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外观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服务器外观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机架式并提供机架安装套件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服务器高度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≤2U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处理器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处理器主频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≥2.2 GHz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处理器三级高速缓存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≥13.75 MB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处理器配置数目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处理器最大插槽数目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≥2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芯片组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芯片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Intel 系列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CPU架构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64位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内存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内存类型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 xml:space="preserve">DDR4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内存配置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≥32GB * 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内存最大可支持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最大支持≥24条扩展插槽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磁盘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内置硬盘类型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2.5英寸热插拔10Krpm SAS硬盘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内置硬盘容量及数目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≥3 * 600GB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支持最大硬盘数目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≥24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阵列控制器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提供1G缓存，超级电容保护模块</w:t>
            </w:r>
          </w:p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提供raid 0/1/5/10/50支持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网络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板载网络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≥4，GE端口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安全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安全加固软件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★支持与服务器同品牌的基于操作系统内核加固的主机安全软件，具备注册表强制访问控制，服务强制访问控制，移动存储介质管理、非法违规外联探测功能，服务完整性检测，软件自身防护，支持跨平台集中管理等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服务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售后服务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提供原厂3年质保服务，7×24小时响应</w:t>
            </w:r>
          </w:p>
        </w:tc>
      </w:tr>
    </w:tbl>
    <w:p>
      <w:pPr>
        <w:pStyle w:val="4"/>
        <w:numPr>
          <w:ilvl w:val="2"/>
          <w:numId w:val="0"/>
        </w:numPr>
        <w:spacing w:before="0" w:after="0" w:line="560" w:lineRule="exact"/>
        <w:rPr>
          <w:rFonts w:ascii="Times New Roman" w:hAnsi="Times New Roman" w:eastAsia="仿宋_GB2312"/>
          <w:b w:val="0"/>
          <w:kern w:val="0"/>
          <w:szCs w:val="32"/>
        </w:rPr>
      </w:pPr>
      <w:bookmarkStart w:id="13" w:name="_Toc498530533"/>
      <w:r>
        <w:rPr>
          <w:rFonts w:ascii="Times New Roman" w:hAnsi="Times New Roman" w:eastAsia="仿宋_GB2312"/>
          <w:b w:val="0"/>
          <w:kern w:val="0"/>
          <w:szCs w:val="32"/>
        </w:rPr>
        <w:t>2.硬件防火墙</w:t>
      </w:r>
      <w:bookmarkEnd w:id="13"/>
    </w:p>
    <w:tbl>
      <w:tblPr>
        <w:tblStyle w:val="7"/>
        <w:tblW w:w="8618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7"/>
        <w:gridCol w:w="4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基本参数</w:t>
            </w:r>
          </w:p>
        </w:tc>
        <w:tc>
          <w:tcPr>
            <w:tcW w:w="4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防火墙类型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企业级VPN防火墙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最大吞吐量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整机吞吐量3 Gbps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外形尺寸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≥1U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每秒连接数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≥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40000新建连接数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并发连接数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FW最大并发1000000;SSL VPN并发用户数10并发连接数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安全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支持病毒防护、入侵防御、应用识别、URL库功能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VPN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支持VPN功能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D8C555"/>
    <w:multiLevelType w:val="singleLevel"/>
    <w:tmpl w:val="62D8C555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62D9017D"/>
    <w:multiLevelType w:val="singleLevel"/>
    <w:tmpl w:val="62D9017D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NzliYWVmNjAxZjU4MTRmZDUyN2NlMGYyMjA4YmYifQ=="/>
  </w:docVars>
  <w:rsids>
    <w:rsidRoot w:val="0A173EDD"/>
    <w:rsid w:val="0A173EDD"/>
    <w:rsid w:val="68C1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6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3">
    <w:name w:val="Body Text"/>
    <w:basedOn w:val="1"/>
    <w:next w:val="1"/>
    <w:unhideWhenUsed/>
    <w:qFormat/>
    <w:uiPriority w:val="0"/>
    <w:pPr>
      <w:spacing w:after="120"/>
    </w:pPr>
    <w:rPr>
      <w:szCs w:val="24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_Style 1"/>
    <w:basedOn w:val="1"/>
    <w:qFormat/>
    <w:uiPriority w:val="34"/>
    <w:pPr>
      <w:widowControl/>
      <w:spacing w:after="200" w:line="276" w:lineRule="auto"/>
      <w:ind w:firstLine="420" w:firstLineChars="200"/>
      <w:jc w:val="left"/>
    </w:pPr>
    <w:rPr>
      <w:rFonts w:ascii="Calibri" w:hAnsi="Calibri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3812</Words>
  <Characters>4064</Characters>
  <Lines>0</Lines>
  <Paragraphs>0</Paragraphs>
  <TotalTime>0</TotalTime>
  <ScaleCrop>false</ScaleCrop>
  <LinksUpToDate>false</LinksUpToDate>
  <CharactersWithSpaces>4161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2022-07-27T05:52:00Z</dcterms:created>
  <dc:creator>常州机场合同</dc:creator>
  <cp:lastModifiedBy>Emma</cp:lastModifiedBy>
  <dcterms:modified xsi:type="dcterms:W3CDTF">2022-07-28T10:36:37Z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104A1453C2F44DEA93FD90692192D695</vt:lpwstr>
  </property>
</Properties>
</file>